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7082" w14:textId="631644A6" w:rsidR="00BF3827" w:rsidRPr="00BF3827" w:rsidRDefault="00BF3827" w:rsidP="00BF3827">
      <w:pPr>
        <w:jc w:val="center"/>
        <w:rPr>
          <w:rFonts w:ascii="Arial" w:hAnsi="Arial" w:cs="Arial"/>
          <w:b/>
          <w:bCs/>
        </w:rPr>
      </w:pPr>
      <w:r w:rsidRPr="00BF3827">
        <w:rPr>
          <w:rFonts w:ascii="Arial" w:hAnsi="Arial" w:cs="Arial"/>
          <w:b/>
          <w:bCs/>
        </w:rPr>
        <w:t>CELEBRA ANA PATY PERALTA LA PROTECCIÓN DE ÁREAS NATURALES EN CANCÚN</w:t>
      </w:r>
    </w:p>
    <w:p w14:paraId="3D68152D" w14:textId="77777777" w:rsidR="00BF3827" w:rsidRPr="00BF3827" w:rsidRDefault="00BF3827" w:rsidP="00BF3827">
      <w:pPr>
        <w:jc w:val="both"/>
        <w:rPr>
          <w:rFonts w:ascii="Arial" w:hAnsi="Arial" w:cs="Arial"/>
        </w:rPr>
      </w:pPr>
    </w:p>
    <w:p w14:paraId="5D01330B" w14:textId="2242E9B1" w:rsidR="00BF3827" w:rsidRPr="00BF3827" w:rsidRDefault="00BF3827" w:rsidP="00BF3827">
      <w:pPr>
        <w:pStyle w:val="Prrafodelista"/>
        <w:numPr>
          <w:ilvl w:val="0"/>
          <w:numId w:val="10"/>
        </w:numPr>
        <w:jc w:val="both"/>
        <w:rPr>
          <w:rFonts w:ascii="Arial" w:hAnsi="Arial" w:cs="Arial"/>
        </w:rPr>
      </w:pPr>
      <w:r w:rsidRPr="00BF3827">
        <w:rPr>
          <w:rFonts w:ascii="Arial" w:hAnsi="Arial" w:cs="Arial"/>
        </w:rPr>
        <w:t>Playa Delfines, San Buenaventura y Jacinto Pat, nuevas Áreas Naturales Protegidas</w:t>
      </w:r>
    </w:p>
    <w:p w14:paraId="121002B8" w14:textId="77777777" w:rsidR="00BF3827" w:rsidRPr="00BF3827" w:rsidRDefault="00BF3827" w:rsidP="00BF3827">
      <w:pPr>
        <w:jc w:val="both"/>
        <w:rPr>
          <w:rFonts w:ascii="Arial" w:hAnsi="Arial" w:cs="Arial"/>
        </w:rPr>
      </w:pPr>
    </w:p>
    <w:p w14:paraId="0B44F888" w14:textId="1900F737" w:rsidR="00BF3827" w:rsidRPr="00BF3827" w:rsidRDefault="00BF3827" w:rsidP="00BF3827">
      <w:pPr>
        <w:jc w:val="both"/>
        <w:rPr>
          <w:rFonts w:ascii="Arial" w:hAnsi="Arial" w:cs="Arial"/>
        </w:rPr>
      </w:pPr>
      <w:r w:rsidRPr="00BF3827">
        <w:rPr>
          <w:rFonts w:ascii="Arial" w:hAnsi="Arial" w:cs="Arial"/>
          <w:b/>
          <w:bCs/>
        </w:rPr>
        <w:t>Cancún Q. R., a 1</w:t>
      </w:r>
      <w:r>
        <w:rPr>
          <w:rFonts w:ascii="Arial" w:hAnsi="Arial" w:cs="Arial"/>
          <w:b/>
          <w:bCs/>
        </w:rPr>
        <w:t>7</w:t>
      </w:r>
      <w:r w:rsidRPr="00BF3827">
        <w:rPr>
          <w:rFonts w:ascii="Arial" w:hAnsi="Arial" w:cs="Arial"/>
          <w:b/>
          <w:bCs/>
        </w:rPr>
        <w:t xml:space="preserve"> de agosto de 2023.-</w:t>
      </w:r>
      <w:r w:rsidRPr="00BF3827">
        <w:rPr>
          <w:rFonts w:ascii="Arial" w:hAnsi="Arial" w:cs="Arial"/>
        </w:rPr>
        <w:t xml:space="preserve"> Luego de la publicación de 13 decretos de nuevas Áreas Naturales Protegidas (ANP) en México, emitidas en </w:t>
      </w:r>
      <w:proofErr w:type="spellStart"/>
      <w:r w:rsidRPr="00BF3827">
        <w:rPr>
          <w:rFonts w:ascii="Arial" w:hAnsi="Arial" w:cs="Arial"/>
        </w:rPr>
        <w:t>en</w:t>
      </w:r>
      <w:proofErr w:type="spellEnd"/>
      <w:r w:rsidRPr="00BF3827">
        <w:rPr>
          <w:rFonts w:ascii="Arial" w:hAnsi="Arial" w:cs="Arial"/>
        </w:rPr>
        <w:t xml:space="preserve"> el Diario Oficial de la Federación (DOF), de las cuales tres se ubican en el Municipio de Benito Juárez, por lo que, la </w:t>
      </w:r>
      <w:proofErr w:type="gramStart"/>
      <w:r w:rsidRPr="00BF3827">
        <w:rPr>
          <w:rFonts w:ascii="Arial" w:hAnsi="Arial" w:cs="Arial"/>
        </w:rPr>
        <w:t>Presidenta</w:t>
      </w:r>
      <w:proofErr w:type="gramEnd"/>
      <w:r w:rsidRPr="00BF3827">
        <w:rPr>
          <w:rFonts w:ascii="Arial" w:hAnsi="Arial" w:cs="Arial"/>
        </w:rPr>
        <w:t xml:space="preserve"> Municipal, Ana Paty Peralta, congratuló la protección y conservación de los espacios naturales en Cancún, ya que la belleza natural del destino es su mayor distintivo a nivel internacional.</w:t>
      </w:r>
    </w:p>
    <w:p w14:paraId="6FFF28E8" w14:textId="77777777" w:rsidR="00BF3827" w:rsidRPr="00BF3827" w:rsidRDefault="00BF3827" w:rsidP="00BF3827">
      <w:pPr>
        <w:jc w:val="both"/>
        <w:rPr>
          <w:rFonts w:ascii="Arial" w:hAnsi="Arial" w:cs="Arial"/>
        </w:rPr>
      </w:pPr>
    </w:p>
    <w:p w14:paraId="2AD152A1" w14:textId="77777777" w:rsidR="00BF3827" w:rsidRPr="00BF3827" w:rsidRDefault="00BF3827" w:rsidP="00BF3827">
      <w:pPr>
        <w:jc w:val="both"/>
        <w:rPr>
          <w:rFonts w:ascii="Arial" w:hAnsi="Arial" w:cs="Arial"/>
        </w:rPr>
      </w:pPr>
      <w:r w:rsidRPr="00BF3827">
        <w:rPr>
          <w:rFonts w:ascii="Arial" w:hAnsi="Arial" w:cs="Arial"/>
        </w:rPr>
        <w:t xml:space="preserve">Señaló que estas nuevas ANP dentro de la ciudad son, Playa Delfines en el kilómetro 14 de la Zona Hotelera; San Buenaventura en la Supermanzana 09, a un costado de Malecón Tajamar y Jacinto Pat delimitada por la avenida </w:t>
      </w:r>
      <w:proofErr w:type="spellStart"/>
      <w:r w:rsidRPr="00BF3827">
        <w:rPr>
          <w:rFonts w:ascii="Arial" w:hAnsi="Arial" w:cs="Arial"/>
        </w:rPr>
        <w:t>antonio</w:t>
      </w:r>
      <w:proofErr w:type="spellEnd"/>
      <w:r w:rsidRPr="00BF3827">
        <w:rPr>
          <w:rFonts w:ascii="Arial" w:hAnsi="Arial" w:cs="Arial"/>
        </w:rPr>
        <w:t xml:space="preserve"> </w:t>
      </w:r>
      <w:proofErr w:type="spellStart"/>
      <w:r w:rsidRPr="00BF3827">
        <w:rPr>
          <w:rFonts w:ascii="Arial" w:hAnsi="Arial" w:cs="Arial"/>
        </w:rPr>
        <w:t>Enriquez</w:t>
      </w:r>
      <w:proofErr w:type="spellEnd"/>
      <w:r w:rsidRPr="00BF3827">
        <w:rPr>
          <w:rFonts w:ascii="Arial" w:hAnsi="Arial" w:cs="Arial"/>
        </w:rPr>
        <w:t xml:space="preserve"> </w:t>
      </w:r>
      <w:proofErr w:type="spellStart"/>
      <w:r w:rsidRPr="00BF3827">
        <w:rPr>
          <w:rFonts w:ascii="Arial" w:hAnsi="Arial" w:cs="Arial"/>
        </w:rPr>
        <w:t>Savignac</w:t>
      </w:r>
      <w:proofErr w:type="spellEnd"/>
      <w:r w:rsidRPr="00BF3827">
        <w:rPr>
          <w:rFonts w:ascii="Arial" w:hAnsi="Arial" w:cs="Arial"/>
        </w:rPr>
        <w:t xml:space="preserve"> y Privada Antonio </w:t>
      </w:r>
      <w:proofErr w:type="spellStart"/>
      <w:r w:rsidRPr="00BF3827">
        <w:rPr>
          <w:rFonts w:ascii="Arial" w:hAnsi="Arial" w:cs="Arial"/>
        </w:rPr>
        <w:t>Enriquez</w:t>
      </w:r>
      <w:proofErr w:type="spellEnd"/>
      <w:r w:rsidRPr="00BF3827">
        <w:rPr>
          <w:rFonts w:ascii="Arial" w:hAnsi="Arial" w:cs="Arial"/>
        </w:rPr>
        <w:t xml:space="preserve"> </w:t>
      </w:r>
      <w:proofErr w:type="spellStart"/>
      <w:r w:rsidRPr="00BF3827">
        <w:rPr>
          <w:rFonts w:ascii="Arial" w:hAnsi="Arial" w:cs="Arial"/>
        </w:rPr>
        <w:t>Savignac</w:t>
      </w:r>
      <w:proofErr w:type="spellEnd"/>
      <w:r w:rsidRPr="00BF3827">
        <w:rPr>
          <w:rFonts w:ascii="Arial" w:hAnsi="Arial" w:cs="Arial"/>
        </w:rPr>
        <w:t>, de igual forma, junto a Malecón Tajamar.</w:t>
      </w:r>
    </w:p>
    <w:p w14:paraId="3B5BB831" w14:textId="77777777" w:rsidR="00BF3827" w:rsidRPr="00BF3827" w:rsidRDefault="00BF3827" w:rsidP="00BF3827">
      <w:pPr>
        <w:jc w:val="both"/>
        <w:rPr>
          <w:rFonts w:ascii="Arial" w:hAnsi="Arial" w:cs="Arial"/>
        </w:rPr>
      </w:pPr>
    </w:p>
    <w:p w14:paraId="48B5F123" w14:textId="77777777" w:rsidR="00BF3827" w:rsidRPr="00BF3827" w:rsidRDefault="00BF3827" w:rsidP="00BF3827">
      <w:pPr>
        <w:jc w:val="both"/>
        <w:rPr>
          <w:rFonts w:ascii="Arial" w:hAnsi="Arial" w:cs="Arial"/>
        </w:rPr>
      </w:pPr>
      <w:r w:rsidRPr="00BF3827">
        <w:rPr>
          <w:rFonts w:ascii="Arial" w:hAnsi="Arial" w:cs="Arial"/>
        </w:rPr>
        <w:t>En ese sentido, estos espacios serán administradas por la Comisión Nacional de Áreas Naturales Protegidas (</w:t>
      </w:r>
      <w:proofErr w:type="spellStart"/>
      <w:r w:rsidRPr="00BF3827">
        <w:rPr>
          <w:rFonts w:ascii="Arial" w:hAnsi="Arial" w:cs="Arial"/>
        </w:rPr>
        <w:t>Conanp</w:t>
      </w:r>
      <w:proofErr w:type="spellEnd"/>
      <w:r w:rsidRPr="00BF3827">
        <w:rPr>
          <w:rFonts w:ascii="Arial" w:hAnsi="Arial" w:cs="Arial"/>
        </w:rPr>
        <w:t>) y se destaca que este logro histórico responde al Acuerdo presidencial por el que se instruye al Fondo Nacional del Fomento al Turismo (Fonatur) y a la Secretaría de Medio Ambiente y Recursos Naturales (</w:t>
      </w:r>
      <w:proofErr w:type="spellStart"/>
      <w:r w:rsidRPr="00BF3827">
        <w:rPr>
          <w:rFonts w:ascii="Arial" w:hAnsi="Arial" w:cs="Arial"/>
        </w:rPr>
        <w:t>Semarnat</w:t>
      </w:r>
      <w:proofErr w:type="spellEnd"/>
      <w:r w:rsidRPr="00BF3827">
        <w:rPr>
          <w:rFonts w:ascii="Arial" w:hAnsi="Arial" w:cs="Arial"/>
        </w:rPr>
        <w:t>) declarar como Áreas Naturales Protegidas predios con alto valor ambiental para cuidar la flora y fauna del territorio en beneficio de todas y todos los mexicanos.</w:t>
      </w:r>
    </w:p>
    <w:p w14:paraId="06F0B48B" w14:textId="77777777" w:rsidR="00BF3827" w:rsidRPr="00BF3827" w:rsidRDefault="00BF3827" w:rsidP="00BF3827">
      <w:pPr>
        <w:jc w:val="both"/>
        <w:rPr>
          <w:rFonts w:ascii="Arial" w:hAnsi="Arial" w:cs="Arial"/>
        </w:rPr>
      </w:pPr>
    </w:p>
    <w:p w14:paraId="5B4AF064" w14:textId="77777777" w:rsidR="00BF3827" w:rsidRPr="00BF3827" w:rsidRDefault="00BF3827" w:rsidP="00BF3827">
      <w:pPr>
        <w:jc w:val="both"/>
        <w:rPr>
          <w:rFonts w:ascii="Arial" w:hAnsi="Arial" w:cs="Arial"/>
        </w:rPr>
      </w:pPr>
      <w:r w:rsidRPr="00BF3827">
        <w:rPr>
          <w:rFonts w:ascii="Arial" w:hAnsi="Arial" w:cs="Arial"/>
        </w:rPr>
        <w:t>Por ello, Ana Paty Peralta invitó a la población cancunense, tanto a la sociedad civil, autoridades, empresarios y turistas a sumarse al cuidado y conservación de las nuevas ANP, y en general de la ciudad, recordando que Cancún es un paraíso natural por lo que es responsabilidad de todos garantizar su protección; además, recordó que en materia ambiental se trabaja para que Cancún sea la primera ciudad en Latinoamérica en contar con el distintivo “Ciudad Humedal” que emite la Convención sobre los Humedales “Ramsar”.</w:t>
      </w:r>
    </w:p>
    <w:p w14:paraId="64F5197F" w14:textId="77777777" w:rsidR="00BF3827" w:rsidRPr="00BF3827" w:rsidRDefault="00BF3827" w:rsidP="00BF3827">
      <w:pPr>
        <w:jc w:val="both"/>
        <w:rPr>
          <w:rFonts w:ascii="Arial" w:hAnsi="Arial" w:cs="Arial"/>
        </w:rPr>
      </w:pPr>
    </w:p>
    <w:p w14:paraId="3EA0F378" w14:textId="685474E3" w:rsidR="00351441" w:rsidRDefault="00BF3827" w:rsidP="00BF3827">
      <w:pPr>
        <w:jc w:val="both"/>
        <w:rPr>
          <w:rFonts w:ascii="Arial" w:hAnsi="Arial" w:cs="Arial"/>
        </w:rPr>
      </w:pPr>
      <w:r w:rsidRPr="00BF3827">
        <w:rPr>
          <w:rFonts w:ascii="Arial" w:hAnsi="Arial" w:cs="Arial"/>
        </w:rPr>
        <w:t>Con estos decretos se fortalece la protección del medio ambiente para la generación de aire limpio, agua y protección ante inundaciones, tormentas y huracanes. Asimismo, se cuida el refugio de especies silvestres nativas de la zona, reafirmando el compromiso de preservar el patrimonio natural, histórico y cultural de Cancún.</w:t>
      </w:r>
    </w:p>
    <w:p w14:paraId="0B15077A" w14:textId="40CC9316" w:rsidR="00BF3827" w:rsidRDefault="00BF3827" w:rsidP="00BF3827">
      <w:pPr>
        <w:jc w:val="both"/>
        <w:rPr>
          <w:rFonts w:ascii="Arial" w:hAnsi="Arial" w:cs="Arial"/>
        </w:rPr>
      </w:pPr>
    </w:p>
    <w:p w14:paraId="03337C93" w14:textId="186BF207" w:rsidR="00BF3827" w:rsidRPr="00BF3827" w:rsidRDefault="00BF3827" w:rsidP="00BF3827">
      <w:pPr>
        <w:jc w:val="center"/>
        <w:rPr>
          <w:rFonts w:ascii="Arial" w:hAnsi="Arial" w:cs="Arial"/>
        </w:rPr>
      </w:pPr>
      <w:r>
        <w:rPr>
          <w:rFonts w:ascii="Arial" w:hAnsi="Arial" w:cs="Arial"/>
        </w:rPr>
        <w:t>************</w:t>
      </w:r>
    </w:p>
    <w:sectPr w:rsidR="00BF3827" w:rsidRPr="00BF3827"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ACDA" w14:textId="77777777" w:rsidR="00C83F9C" w:rsidRDefault="00C83F9C" w:rsidP="0032752D">
      <w:r>
        <w:separator/>
      </w:r>
    </w:p>
  </w:endnote>
  <w:endnote w:type="continuationSeparator" w:id="0">
    <w:p w14:paraId="3394C630" w14:textId="77777777" w:rsidR="00C83F9C" w:rsidRDefault="00C83F9C"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4031" w14:textId="77777777" w:rsidR="00C83F9C" w:rsidRDefault="00C83F9C" w:rsidP="0032752D">
      <w:r>
        <w:separator/>
      </w:r>
    </w:p>
  </w:footnote>
  <w:footnote w:type="continuationSeparator" w:id="0">
    <w:p w14:paraId="48ED754C" w14:textId="77777777" w:rsidR="00C83F9C" w:rsidRDefault="00C83F9C"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87FF7E6"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BF3827">
            <w:rPr>
              <w:rFonts w:ascii="Gotham" w:hAnsi="Gotham"/>
              <w:b/>
              <w:sz w:val="22"/>
              <w:szCs w:val="22"/>
              <w:lang w:val="es-MX"/>
            </w:rPr>
            <w:t>56</w:t>
          </w:r>
        </w:p>
        <w:p w14:paraId="2564202F" w14:textId="5E91EBB9" w:rsidR="002A59FA" w:rsidRPr="00E068A5" w:rsidRDefault="00CD6913"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BF3827">
            <w:rPr>
              <w:rFonts w:ascii="Gotham" w:hAnsi="Gotham"/>
              <w:sz w:val="22"/>
              <w:szCs w:val="22"/>
              <w:lang w:val="es-MX"/>
            </w:rPr>
            <w:t>7</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76135"/>
    <w:multiLevelType w:val="hybridMultilevel"/>
    <w:tmpl w:val="0808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3"/>
  </w:num>
  <w:num w:numId="5" w16cid:durableId="1715345676">
    <w:abstractNumId w:val="1"/>
  </w:num>
  <w:num w:numId="6" w16cid:durableId="2108303912">
    <w:abstractNumId w:val="9"/>
  </w:num>
  <w:num w:numId="7" w16cid:durableId="2057317754">
    <w:abstractNumId w:val="8"/>
  </w:num>
  <w:num w:numId="8" w16cid:durableId="1090004825">
    <w:abstractNumId w:val="4"/>
  </w:num>
  <w:num w:numId="9" w16cid:durableId="314064644">
    <w:abstractNumId w:val="6"/>
  </w:num>
  <w:num w:numId="10" w16cid:durableId="975334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BF3827"/>
    <w:rsid w:val="00C16B01"/>
    <w:rsid w:val="00C47775"/>
    <w:rsid w:val="00C83F9C"/>
    <w:rsid w:val="00CA3A8B"/>
    <w:rsid w:val="00CD6913"/>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2023-08-17T21:38:00Z</dcterms:created>
  <dcterms:modified xsi:type="dcterms:W3CDTF">2023-08-17T21:38:00Z</dcterms:modified>
</cp:coreProperties>
</file>